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A0B" w:rsidRDefault="00E37A0B" w:rsidP="00E37A0B">
      <w:pPr>
        <w:pStyle w:val="a3"/>
        <w:spacing w:before="0" w:beforeAutospacing="0" w:after="0" w:afterAutospacing="0"/>
        <w:rPr>
          <w:bCs/>
          <w:iCs/>
          <w:sz w:val="28"/>
          <w:szCs w:val="28"/>
        </w:rPr>
      </w:pPr>
      <w:r>
        <w:rPr>
          <w:rStyle w:val="2"/>
          <w:sz w:val="28"/>
          <w:szCs w:val="28"/>
        </w:rPr>
        <w:t xml:space="preserve">                         Пояснительная записка к модулю №</w:t>
      </w:r>
      <w:r w:rsidR="00A0169D">
        <w:rPr>
          <w:rStyle w:val="2"/>
          <w:sz w:val="28"/>
          <w:szCs w:val="28"/>
        </w:rPr>
        <w:t xml:space="preserve"> 9</w:t>
      </w:r>
      <w:r>
        <w:rPr>
          <w:rStyle w:val="2"/>
          <w:sz w:val="28"/>
          <w:szCs w:val="28"/>
        </w:rPr>
        <w:t xml:space="preserve"> </w:t>
      </w:r>
    </w:p>
    <w:p w:rsidR="00E37A0B" w:rsidRDefault="00E37A0B" w:rsidP="00E37A0B">
      <w:pPr>
        <w:tabs>
          <w:tab w:val="left" w:pos="787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="00A0169D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</w:t>
      </w:r>
      <w:r w:rsidR="00A0169D">
        <w:rPr>
          <w:rFonts w:ascii="Times New Roman" w:eastAsia="Times New Roman" w:hAnsi="Times New Roman"/>
          <w:b/>
          <w:sz w:val="28"/>
          <w:szCs w:val="28"/>
          <w:lang w:eastAsia="ru-RU"/>
        </w:rPr>
        <w:t>Моющие средства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E37A0B" w:rsidRDefault="00E37A0B" w:rsidP="00E37A0B">
      <w:pPr>
        <w:tabs>
          <w:tab w:val="left" w:pos="787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169D" w:rsidRDefault="00E37A0B" w:rsidP="00A0169D">
      <w:pPr>
        <w:tabs>
          <w:tab w:val="left" w:pos="7875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E37A0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A0169D" w:rsidRPr="00A0169D">
        <w:rPr>
          <w:rFonts w:ascii="Times New Roman" w:eastAsia="Times New Roman" w:hAnsi="Times New Roman"/>
          <w:sz w:val="28"/>
          <w:szCs w:val="28"/>
          <w:lang w:eastAsia="ru-RU"/>
        </w:rPr>
        <w:t>Моющие средства – вещества в форме порошков, жидкостей или паст. Изготавливаются в основном из синтетических поверхностно-активных веществ, детергентов, а такж</w:t>
      </w:r>
      <w:r w:rsidR="00A0169D">
        <w:rPr>
          <w:rFonts w:ascii="Times New Roman" w:eastAsia="Times New Roman" w:hAnsi="Times New Roman"/>
          <w:sz w:val="28"/>
          <w:szCs w:val="28"/>
          <w:lang w:eastAsia="ru-RU"/>
        </w:rPr>
        <w:t>е веществ, предохраняющих кожу.</w:t>
      </w:r>
      <w:r w:rsidR="00A0169D" w:rsidRPr="00A0169D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Подобно мылам, моющие средства образуют обильную пену, растворяют и извлекают загрязняющие вещества. Ряд синтетических моющих средств обладает бактерицидными и дезодорирующими свойствами; они применяются в медицине.</w:t>
      </w:r>
      <w:r w:rsidR="00A016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169D" w:rsidRPr="00A0169D">
        <w:rPr>
          <w:rFonts w:ascii="Times New Roman" w:eastAsia="Times New Roman" w:hAnsi="Times New Roman"/>
          <w:sz w:val="28"/>
          <w:szCs w:val="28"/>
          <w:lang w:eastAsia="ru-RU"/>
        </w:rPr>
        <w:t>Наиболее распространены отечественные синтетические поверхностно-активные вещества (СПАВ)  и моющие средства на их основе – « Прогресс», « Новость». « Астра» и др.  Необходимо подбирать моющие средства с учетом физических и химических свойств удаляемого загрязнителя.</w:t>
      </w:r>
      <w:r w:rsidR="00A016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169D" w:rsidRPr="00A0169D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длительном применении моющих средств возможны раздражение, сухость кожи аллергические реакции.</w:t>
      </w:r>
    </w:p>
    <w:p w:rsidR="00A0169D" w:rsidRDefault="00A0169D" w:rsidP="00A0169D">
      <w:pPr>
        <w:tabs>
          <w:tab w:val="left" w:pos="7875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A0169D">
        <w:rPr>
          <w:rFonts w:ascii="Times New Roman" w:eastAsia="Times New Roman" w:hAnsi="Times New Roman"/>
          <w:sz w:val="28"/>
          <w:szCs w:val="28"/>
          <w:lang w:eastAsia="ru-RU"/>
        </w:rPr>
        <w:t>Применение моющих средств, наряду с дезинфекцией, позволяет обеспечить необходимый уровень санитарного режима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обработку инструментов,</w:t>
      </w:r>
      <w:r w:rsidRPr="00A0169D">
        <w:rPr>
          <w:rFonts w:ascii="Times New Roman" w:eastAsia="Times New Roman" w:hAnsi="Times New Roman"/>
          <w:sz w:val="28"/>
          <w:szCs w:val="28"/>
          <w:lang w:eastAsia="ru-RU"/>
        </w:rPr>
        <w:t xml:space="preserve"> улучшить условия труда работников.  Моющие средства применяются для влажной уборки помещений, мытья оборудования, инструментов, инвентаря, посуды, тары, а также стирки санитарной одежды, белья.  Моющие средства должны обладать определенным набором свойств, которые определяют их эффективность.</w:t>
      </w:r>
      <w:r w:rsidRPr="00A016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E37A0B" w:rsidRPr="00E37A0B" w:rsidRDefault="00E37A0B" w:rsidP="00A0169D">
      <w:pPr>
        <w:tabs>
          <w:tab w:val="left" w:pos="7875"/>
        </w:tabs>
        <w:rPr>
          <w:rStyle w:val="1"/>
          <w:rFonts w:eastAsia="Times New Roman"/>
          <w:sz w:val="28"/>
          <w:szCs w:val="28"/>
          <w:lang w:eastAsia="ru-RU"/>
        </w:rPr>
      </w:pPr>
      <w:proofErr w:type="gramStart"/>
      <w:r>
        <w:rPr>
          <w:rStyle w:val="1"/>
          <w:sz w:val="28"/>
          <w:szCs w:val="28"/>
        </w:rPr>
        <w:t>С учетом актуальности рассматриваемого вопроса, востребованности в профессиональной подготовке специалистов по данному направлению, а также невозможностью организации исключительно очного обучения  со стороны потенциального контингента слушателей (по причине  кадрового дефицита на рабочих местах), наиболее  приемлемыми в системе дополнительного профессионального образования считаются  очно-заочная и дистанционная формы обучения (что не исключает организацию обучения в</w:t>
      </w:r>
      <w:proofErr w:type="gramEnd"/>
      <w:r>
        <w:rPr>
          <w:rStyle w:val="1"/>
          <w:sz w:val="28"/>
          <w:szCs w:val="28"/>
        </w:rPr>
        <w:t xml:space="preserve"> очной форме). </w:t>
      </w:r>
    </w:p>
    <w:p w:rsidR="00E37A0B" w:rsidRDefault="00E37A0B" w:rsidP="00E37A0B">
      <w:pPr>
        <w:pStyle w:val="a3"/>
        <w:spacing w:before="0" w:beforeAutospacing="0" w:after="0" w:afterAutospacing="0" w:line="276" w:lineRule="auto"/>
        <w:jc w:val="both"/>
      </w:pPr>
      <w:r>
        <w:rPr>
          <w:i/>
          <w:sz w:val="28"/>
          <w:szCs w:val="28"/>
        </w:rPr>
        <w:t>Очная форма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обучение предусматривает проведение учебных занятий с полным отрывом специалистов от работы. Аудиторная работа в соответствии с учебно-тематическим планом состоит из курса лекционных и практических занятий.</w:t>
      </w:r>
    </w:p>
    <w:p w:rsidR="00E37A0B" w:rsidRDefault="00E37A0B" w:rsidP="00E37A0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Очно-заочная форма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данная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форма предусматривает реализацию очной части в виде аудиторной работы - лекций, как правило, проблемных; а также заочной - в виде самостоятельной внеаудиторной работы слушателей. Для самостоятельной работы используются рекомендованные учебно-</w:t>
      </w:r>
      <w:r>
        <w:rPr>
          <w:sz w:val="28"/>
          <w:szCs w:val="28"/>
        </w:rPr>
        <w:lastRenderedPageBreak/>
        <w:t>методические пособия (рабочая тетрадь по одноименной тематике, сборники ситуационных задач, тестовых материалов для подготовки к сертификационному экзамену и т. п.).</w:t>
      </w:r>
    </w:p>
    <w:p w:rsidR="00E37A0B" w:rsidRDefault="00E37A0B" w:rsidP="00E37A0B">
      <w:pPr>
        <w:pStyle w:val="a3"/>
        <w:spacing w:before="0" w:beforeAutospacing="0" w:after="0" w:afterAutospacing="0" w:line="276" w:lineRule="auto"/>
        <w:jc w:val="both"/>
        <w:rPr>
          <w:rStyle w:val="34"/>
          <w:bCs/>
        </w:rPr>
      </w:pP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Дистанционная форма обучения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предусматривает реализацию учебного процесса в виде лекций, которые проводятся как </w:t>
      </w:r>
      <w:proofErr w:type="spellStart"/>
      <w:r>
        <w:rPr>
          <w:sz w:val="28"/>
          <w:szCs w:val="28"/>
        </w:rPr>
        <w:t>мединары</w:t>
      </w:r>
      <w:proofErr w:type="spellEnd"/>
      <w:r>
        <w:rPr>
          <w:sz w:val="28"/>
          <w:szCs w:val="28"/>
        </w:rPr>
        <w:t>, а также самостоятельной работы. Их количество соответствует числу планируемых лекций и семинаров для очной формы обучения.</w:t>
      </w:r>
    </w:p>
    <w:p w:rsidR="00E37A0B" w:rsidRDefault="00E37A0B" w:rsidP="00E37A0B">
      <w:pPr>
        <w:pStyle w:val="31"/>
        <w:shd w:val="clear" w:color="auto" w:fill="auto"/>
        <w:spacing w:before="0" w:line="276" w:lineRule="auto"/>
        <w:ind w:firstLine="539"/>
        <w:jc w:val="both"/>
        <w:rPr>
          <w:rStyle w:val="34"/>
          <w:bCs w:val="0"/>
          <w:sz w:val="28"/>
          <w:szCs w:val="28"/>
        </w:rPr>
      </w:pPr>
      <w:r>
        <w:rPr>
          <w:rStyle w:val="34"/>
          <w:sz w:val="28"/>
          <w:szCs w:val="28"/>
        </w:rPr>
        <w:t xml:space="preserve">Предложенный учебный материал на тему </w:t>
      </w:r>
      <w:r>
        <w:rPr>
          <w:sz w:val="28"/>
          <w:szCs w:val="28"/>
        </w:rPr>
        <w:t>«</w:t>
      </w:r>
      <w:r w:rsidR="00A0169D">
        <w:rPr>
          <w:sz w:val="28"/>
          <w:szCs w:val="28"/>
        </w:rPr>
        <w:t xml:space="preserve">Моющие средства» </w:t>
      </w:r>
      <w:r>
        <w:rPr>
          <w:rStyle w:val="34"/>
          <w:sz w:val="28"/>
          <w:szCs w:val="28"/>
        </w:rPr>
        <w:t>включает в себя наиболее актуальные вопросы</w:t>
      </w:r>
      <w:r w:rsidR="007C1CA4">
        <w:rPr>
          <w:rStyle w:val="34"/>
          <w:sz w:val="28"/>
          <w:szCs w:val="28"/>
        </w:rPr>
        <w:t xml:space="preserve"> значения профилактики инфекций при выполнении манипуляций</w:t>
      </w:r>
      <w:r>
        <w:rPr>
          <w:b w:val="0"/>
          <w:bCs w:val="0"/>
          <w:iCs/>
          <w:sz w:val="28"/>
          <w:szCs w:val="28"/>
        </w:rPr>
        <w:t xml:space="preserve"> </w:t>
      </w:r>
      <w:r>
        <w:rPr>
          <w:bCs w:val="0"/>
          <w:iCs/>
          <w:sz w:val="28"/>
          <w:szCs w:val="28"/>
        </w:rPr>
        <w:t xml:space="preserve">и  </w:t>
      </w:r>
      <w:r>
        <w:rPr>
          <w:rStyle w:val="34"/>
          <w:sz w:val="28"/>
          <w:szCs w:val="28"/>
        </w:rPr>
        <w:t xml:space="preserve"> предусматривает его освоение  в форме дистанционного обучения.</w:t>
      </w:r>
    </w:p>
    <w:p w:rsidR="00E37A0B" w:rsidRDefault="00E37A0B" w:rsidP="00E37A0B">
      <w:pPr>
        <w:pStyle w:val="a3"/>
        <w:spacing w:before="0" w:beforeAutospacing="0" w:after="0" w:afterAutospacing="0" w:line="276" w:lineRule="auto"/>
        <w:jc w:val="both"/>
      </w:pPr>
      <w:r>
        <w:rPr>
          <w:sz w:val="28"/>
          <w:szCs w:val="28"/>
        </w:rPr>
        <w:t xml:space="preserve">         Изучение материала   проводится в  соответствии с тематическим планом и  программой дополнительного профессионального образования.  </w:t>
      </w:r>
    </w:p>
    <w:p w:rsidR="00E37A0B" w:rsidRDefault="00E37A0B" w:rsidP="00E37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 ходе ознакомления с материалом  слушатель должен усвоить</w:t>
      </w:r>
      <w:r w:rsidR="00A0169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911C8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моющие средства усиливают действие дезинфицирующих средств и уменьшают риск  возникновения инфекций.</w:t>
      </w:r>
      <w:bookmarkStart w:id="0" w:name="_GoBack"/>
      <w:bookmarkEnd w:id="0"/>
    </w:p>
    <w:p w:rsidR="00E37A0B" w:rsidRDefault="00E37A0B" w:rsidP="00E37A0B">
      <w:pPr>
        <w:pStyle w:val="a3"/>
        <w:spacing w:before="0" w:beforeAutospacing="0" w:after="0" w:afterAutospacing="0" w:line="276" w:lineRule="auto"/>
        <w:jc w:val="both"/>
        <w:rPr>
          <w:color w:val="538135"/>
          <w:sz w:val="28"/>
          <w:szCs w:val="28"/>
        </w:rPr>
      </w:pPr>
      <w:r>
        <w:rPr>
          <w:color w:val="538135"/>
          <w:sz w:val="28"/>
          <w:szCs w:val="28"/>
        </w:rPr>
        <w:t xml:space="preserve"> </w:t>
      </w:r>
    </w:p>
    <w:p w:rsidR="00E37A0B" w:rsidRDefault="00E37A0B" w:rsidP="00E37A0B">
      <w:pPr>
        <w:pStyle w:val="a3"/>
        <w:spacing w:before="0" w:beforeAutospacing="0" w:after="0" w:afterAutospacing="0" w:line="276" w:lineRule="auto"/>
        <w:jc w:val="both"/>
        <w:rPr>
          <w:color w:val="538135"/>
          <w:sz w:val="28"/>
          <w:szCs w:val="28"/>
        </w:rPr>
      </w:pPr>
      <w:r>
        <w:rPr>
          <w:color w:val="538135"/>
          <w:sz w:val="28"/>
          <w:szCs w:val="28"/>
        </w:rPr>
        <w:t xml:space="preserve"> </w:t>
      </w:r>
      <w:r>
        <w:rPr>
          <w:b/>
          <w:color w:val="538135"/>
          <w:sz w:val="28"/>
          <w:szCs w:val="28"/>
        </w:rPr>
        <w:t>Материалы к учебному занятию включают в себя</w:t>
      </w:r>
      <w:r>
        <w:rPr>
          <w:color w:val="538135"/>
          <w:sz w:val="28"/>
          <w:szCs w:val="28"/>
        </w:rPr>
        <w:t>:</w:t>
      </w:r>
    </w:p>
    <w:p w:rsidR="00E37A0B" w:rsidRDefault="00E37A0B" w:rsidP="00E37A0B">
      <w:pPr>
        <w:numPr>
          <w:ilvl w:val="0"/>
          <w:numId w:val="1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Список  используемых сокращений.</w:t>
      </w:r>
    </w:p>
    <w:p w:rsidR="00E37A0B" w:rsidRDefault="00E37A0B" w:rsidP="00E37A0B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Учебную цель.</w:t>
      </w:r>
    </w:p>
    <w:p w:rsidR="00E37A0B" w:rsidRDefault="00E37A0B" w:rsidP="00E37A0B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Банк информации (теоретический ресурс). </w:t>
      </w:r>
    </w:p>
    <w:p w:rsidR="00E37A0B" w:rsidRDefault="00E37A0B" w:rsidP="00E37A0B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Контрольные материалы, позволяющие формировать необходимые профессиональные компетенции и строго соответствующие учебным целям, поставленным в модуле</w:t>
      </w:r>
      <w:r>
        <w:rPr>
          <w:rFonts w:ascii="Times New Roman" w:eastAsia="Times New Roman" w:hAnsi="Times New Roman"/>
          <w:color w:val="538135"/>
          <w:sz w:val="28"/>
          <w:szCs w:val="28"/>
          <w:lang w:eastAsia="ru-RU"/>
        </w:rPr>
        <w:t>.</w:t>
      </w:r>
    </w:p>
    <w:p w:rsidR="00E37A0B" w:rsidRDefault="00E37A0B" w:rsidP="00E37A0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D0D0D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color w:val="538135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Список электронных носителей.</w:t>
      </w:r>
    </w:p>
    <w:p w:rsidR="00E37A0B" w:rsidRDefault="00E37A0B" w:rsidP="00E37A0B">
      <w:pPr>
        <w:widowControl w:val="0"/>
        <w:spacing w:after="0"/>
        <w:ind w:firstLine="53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E37A0B" w:rsidRDefault="00E37A0B" w:rsidP="00E37A0B">
      <w:pPr>
        <w:widowControl w:val="0"/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Рекомендуемая последовательность изучения учебного материала слушателями.</w:t>
      </w:r>
    </w:p>
    <w:p w:rsidR="00E37A0B" w:rsidRDefault="00E37A0B" w:rsidP="00E37A0B">
      <w:pPr>
        <w:widowControl w:val="0"/>
        <w:spacing w:after="0"/>
        <w:ind w:firstLine="539"/>
        <w:jc w:val="center"/>
        <w:rPr>
          <w:rFonts w:ascii="Times New Roman" w:hAnsi="Times New Roman"/>
          <w:bCs/>
          <w:color w:val="538135"/>
          <w:sz w:val="28"/>
          <w:szCs w:val="28"/>
          <w:shd w:val="clear" w:color="auto" w:fill="FFFFFF"/>
        </w:rPr>
      </w:pPr>
    </w:p>
    <w:p w:rsidR="00E37A0B" w:rsidRDefault="00E37A0B" w:rsidP="00E37A0B">
      <w:pPr>
        <w:widowControl w:val="0"/>
        <w:spacing w:after="0"/>
        <w:ind w:firstLine="53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Уважаемые коллеги!</w:t>
      </w:r>
    </w:p>
    <w:p w:rsidR="00E37A0B" w:rsidRDefault="00E37A0B" w:rsidP="00E37A0B">
      <w:pPr>
        <w:widowControl w:val="0"/>
        <w:spacing w:after="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Прежде  </w:t>
      </w:r>
      <w:proofErr w:type="gramStart"/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всего</w:t>
      </w:r>
      <w:proofErr w:type="gramEnd"/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следует изучить теоретический материал, предложенный вам в электронном виде (лекция). Далее переходить в раздел контрольные задания к модулю  (контрольные вопросы, тестовые задания</w:t>
      </w:r>
      <w:r w:rsidR="007C1CA4">
        <w:rPr>
          <w:rFonts w:ascii="Times New Roman" w:eastAsia="Times New Roman" w:hAnsi="Times New Roman"/>
          <w:sz w:val="28"/>
          <w:szCs w:val="28"/>
          <w:shd w:val="clear" w:color="auto" w:fill="FFFFFF"/>
        </w:rPr>
        <w:t>, ситуационные задачи, рабочая тетрадь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). Для изучения учебного материала необходимо воспользоваться папкой - список электронных ресурсов. </w:t>
      </w:r>
    </w:p>
    <w:p w:rsidR="00E37A0B" w:rsidRDefault="00E37A0B" w:rsidP="00E37A0B">
      <w:pPr>
        <w:widowControl w:val="0"/>
        <w:spacing w:after="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</w:p>
    <w:p w:rsidR="00E37A0B" w:rsidRDefault="00E37A0B" w:rsidP="00E37A0B">
      <w:pPr>
        <w:widowControl w:val="0"/>
        <w:spacing w:after="0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Желаем успехов!</w:t>
      </w:r>
    </w:p>
    <w:p w:rsidR="00E37A0B" w:rsidRDefault="00E37A0B" w:rsidP="00E37A0B">
      <w:pPr>
        <w:widowControl w:val="0"/>
        <w:spacing w:after="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</w:p>
    <w:p w:rsidR="00E37A0B" w:rsidRDefault="00E37A0B" w:rsidP="00E37A0B">
      <w:pPr>
        <w:pStyle w:val="a3"/>
        <w:spacing w:before="0" w:beforeAutospacing="0" w:after="0" w:afterAutospacing="0" w:line="276" w:lineRule="auto"/>
        <w:jc w:val="both"/>
        <w:rPr>
          <w:color w:val="538135"/>
          <w:sz w:val="28"/>
          <w:szCs w:val="28"/>
        </w:rPr>
      </w:pPr>
    </w:p>
    <w:p w:rsidR="00E37A0B" w:rsidRDefault="00E37A0B" w:rsidP="00E37A0B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color w:val="538135"/>
          <w:sz w:val="28"/>
          <w:szCs w:val="28"/>
        </w:rPr>
        <w:lastRenderedPageBreak/>
        <w:t xml:space="preserve">           </w:t>
      </w:r>
      <w:r>
        <w:rPr>
          <w:sz w:val="28"/>
          <w:szCs w:val="28"/>
        </w:rPr>
        <w:t xml:space="preserve"> </w:t>
      </w:r>
    </w:p>
    <w:p w:rsidR="00E37A0B" w:rsidRDefault="00E37A0B" w:rsidP="00E37A0B">
      <w:pPr>
        <w:keepNext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Список используемых сокращений</w:t>
      </w:r>
    </w:p>
    <w:p w:rsidR="00E37A0B" w:rsidRDefault="00E37A0B" w:rsidP="00E37A0B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29"/>
        <w:gridCol w:w="7075"/>
      </w:tblGrid>
      <w:tr w:rsidR="00E37A0B" w:rsidTr="00E37A0B">
        <w:tc>
          <w:tcPr>
            <w:tcW w:w="0" w:type="auto"/>
            <w:hideMark/>
          </w:tcPr>
          <w:p w:rsidR="00E37A0B" w:rsidRDefault="00E37A0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ЛПУ</w:t>
            </w:r>
          </w:p>
        </w:tc>
        <w:tc>
          <w:tcPr>
            <w:tcW w:w="0" w:type="auto"/>
            <w:hideMark/>
          </w:tcPr>
          <w:p w:rsidR="00E37A0B" w:rsidRDefault="00E37A0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лечебно-профилактическое учреждение</w:t>
            </w:r>
          </w:p>
        </w:tc>
      </w:tr>
      <w:tr w:rsidR="00E37A0B" w:rsidTr="00E37A0B">
        <w:tc>
          <w:tcPr>
            <w:tcW w:w="0" w:type="auto"/>
            <w:hideMark/>
          </w:tcPr>
          <w:p w:rsidR="00E37A0B" w:rsidRDefault="00E37A0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ИК</w:t>
            </w:r>
          </w:p>
        </w:tc>
        <w:tc>
          <w:tcPr>
            <w:tcW w:w="0" w:type="auto"/>
            <w:hideMark/>
          </w:tcPr>
          <w:p w:rsidR="00E37A0B" w:rsidRDefault="00E37A0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инфекционный контроль</w:t>
            </w:r>
          </w:p>
        </w:tc>
      </w:tr>
      <w:tr w:rsidR="00E37A0B" w:rsidTr="00E37A0B">
        <w:tc>
          <w:tcPr>
            <w:tcW w:w="0" w:type="auto"/>
            <w:hideMark/>
          </w:tcPr>
          <w:p w:rsidR="00E37A0B" w:rsidRDefault="00E37A0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ИСМП</w:t>
            </w:r>
          </w:p>
        </w:tc>
        <w:tc>
          <w:tcPr>
            <w:tcW w:w="0" w:type="auto"/>
            <w:hideMark/>
          </w:tcPr>
          <w:p w:rsidR="00E37A0B" w:rsidRDefault="00E37A0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инфекции, связанные с медицинской помощью</w:t>
            </w:r>
          </w:p>
        </w:tc>
      </w:tr>
      <w:tr w:rsidR="00E37A0B" w:rsidTr="00E37A0B">
        <w:tc>
          <w:tcPr>
            <w:tcW w:w="0" w:type="auto"/>
            <w:hideMark/>
          </w:tcPr>
          <w:p w:rsidR="00E37A0B" w:rsidRDefault="00E37A0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ДВУ</w:t>
            </w:r>
          </w:p>
        </w:tc>
        <w:tc>
          <w:tcPr>
            <w:tcW w:w="0" w:type="auto"/>
            <w:hideMark/>
          </w:tcPr>
          <w:p w:rsidR="00E37A0B" w:rsidRDefault="00E37A0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дезинфекция высокого уровня</w:t>
            </w:r>
          </w:p>
        </w:tc>
      </w:tr>
      <w:tr w:rsidR="00E37A0B" w:rsidTr="00E37A0B">
        <w:tc>
          <w:tcPr>
            <w:tcW w:w="0" w:type="auto"/>
            <w:hideMark/>
          </w:tcPr>
          <w:p w:rsidR="00E37A0B" w:rsidRDefault="00E37A0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ИМН</w:t>
            </w:r>
          </w:p>
        </w:tc>
        <w:tc>
          <w:tcPr>
            <w:tcW w:w="0" w:type="auto"/>
            <w:hideMark/>
          </w:tcPr>
          <w:p w:rsidR="00E37A0B" w:rsidRDefault="00E37A0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изделия медицинского назначения</w:t>
            </w:r>
          </w:p>
        </w:tc>
      </w:tr>
      <w:tr w:rsidR="00E37A0B" w:rsidTr="00E37A0B">
        <w:tc>
          <w:tcPr>
            <w:tcW w:w="0" w:type="auto"/>
            <w:hideMark/>
          </w:tcPr>
          <w:p w:rsidR="00E37A0B" w:rsidRDefault="00E37A0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ПСО</w:t>
            </w:r>
          </w:p>
        </w:tc>
        <w:tc>
          <w:tcPr>
            <w:tcW w:w="0" w:type="auto"/>
            <w:hideMark/>
          </w:tcPr>
          <w:p w:rsidR="00E37A0B" w:rsidRDefault="00E37A0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предстерилизационная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очистка</w:t>
            </w:r>
          </w:p>
        </w:tc>
      </w:tr>
      <w:tr w:rsidR="00E37A0B" w:rsidTr="00E37A0B">
        <w:tc>
          <w:tcPr>
            <w:tcW w:w="0" w:type="auto"/>
            <w:hideMark/>
          </w:tcPr>
          <w:p w:rsidR="00E37A0B" w:rsidRDefault="00E37A0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ВИЧ</w:t>
            </w:r>
          </w:p>
        </w:tc>
        <w:tc>
          <w:tcPr>
            <w:tcW w:w="0" w:type="auto"/>
            <w:hideMark/>
          </w:tcPr>
          <w:p w:rsidR="00E37A0B" w:rsidRDefault="00E37A0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вирус иммунодефицита человека</w:t>
            </w:r>
          </w:p>
        </w:tc>
      </w:tr>
      <w:tr w:rsidR="00E37A0B" w:rsidTr="00E37A0B">
        <w:tc>
          <w:tcPr>
            <w:tcW w:w="0" w:type="auto"/>
            <w:hideMark/>
          </w:tcPr>
          <w:p w:rsidR="00E37A0B" w:rsidRDefault="00E37A0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СПИД</w:t>
            </w:r>
          </w:p>
        </w:tc>
        <w:tc>
          <w:tcPr>
            <w:tcW w:w="0" w:type="auto"/>
            <w:hideMark/>
          </w:tcPr>
          <w:p w:rsidR="00E37A0B" w:rsidRDefault="00E37A0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синдром приобретенного иммунодефицита</w:t>
            </w:r>
          </w:p>
        </w:tc>
      </w:tr>
      <w:tr w:rsidR="00E37A0B" w:rsidTr="00E37A0B">
        <w:tc>
          <w:tcPr>
            <w:tcW w:w="0" w:type="auto"/>
            <w:hideMark/>
          </w:tcPr>
          <w:p w:rsidR="00E37A0B" w:rsidRDefault="00E37A0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ПЦР</w:t>
            </w:r>
          </w:p>
        </w:tc>
        <w:tc>
          <w:tcPr>
            <w:tcW w:w="0" w:type="auto"/>
            <w:hideMark/>
          </w:tcPr>
          <w:p w:rsidR="00E37A0B" w:rsidRDefault="00E37A0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полимеразная цепная реакция</w:t>
            </w:r>
          </w:p>
        </w:tc>
      </w:tr>
      <w:tr w:rsidR="00E37A0B" w:rsidTr="00E37A0B">
        <w:tc>
          <w:tcPr>
            <w:tcW w:w="0" w:type="auto"/>
            <w:hideMark/>
          </w:tcPr>
          <w:p w:rsidR="00E37A0B" w:rsidRDefault="00E37A0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</w:t>
            </w:r>
          </w:p>
        </w:tc>
        <w:tc>
          <w:tcPr>
            <w:tcW w:w="0" w:type="auto"/>
            <w:hideMark/>
          </w:tcPr>
          <w:p w:rsidR="00E37A0B" w:rsidRDefault="00E37A0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санитарно-эпидемиологические правила</w:t>
            </w:r>
          </w:p>
        </w:tc>
      </w:tr>
      <w:tr w:rsidR="00E37A0B" w:rsidTr="00E37A0B">
        <w:tc>
          <w:tcPr>
            <w:tcW w:w="0" w:type="auto"/>
            <w:hideMark/>
          </w:tcPr>
          <w:p w:rsidR="00E37A0B" w:rsidRDefault="00E37A0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ИФА </w:t>
            </w:r>
          </w:p>
        </w:tc>
        <w:tc>
          <w:tcPr>
            <w:tcW w:w="0" w:type="auto"/>
            <w:hideMark/>
          </w:tcPr>
          <w:p w:rsidR="00E37A0B" w:rsidRDefault="00E37A0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иммуноферментный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анализа</w:t>
            </w:r>
          </w:p>
        </w:tc>
      </w:tr>
      <w:tr w:rsidR="00E37A0B" w:rsidTr="00E37A0B">
        <w:tc>
          <w:tcPr>
            <w:tcW w:w="0" w:type="auto"/>
            <w:hideMark/>
          </w:tcPr>
          <w:p w:rsidR="00E37A0B" w:rsidRDefault="00E37A0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ЛПО</w:t>
            </w:r>
          </w:p>
        </w:tc>
        <w:tc>
          <w:tcPr>
            <w:tcW w:w="0" w:type="auto"/>
            <w:hideMark/>
          </w:tcPr>
          <w:p w:rsidR="00E37A0B" w:rsidRDefault="00E37A0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лечебно-профилактические организации</w:t>
            </w:r>
          </w:p>
        </w:tc>
      </w:tr>
      <w:tr w:rsidR="00E37A0B" w:rsidTr="00E37A0B">
        <w:tc>
          <w:tcPr>
            <w:tcW w:w="0" w:type="auto"/>
            <w:hideMark/>
          </w:tcPr>
          <w:p w:rsidR="00E37A0B" w:rsidRDefault="00E37A0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СанПин</w:t>
            </w:r>
            <w:proofErr w:type="spellEnd"/>
          </w:p>
        </w:tc>
        <w:tc>
          <w:tcPr>
            <w:tcW w:w="0" w:type="auto"/>
            <w:hideMark/>
          </w:tcPr>
          <w:p w:rsidR="00E37A0B" w:rsidRDefault="00E37A0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санитарные правила и нормативы</w:t>
            </w:r>
          </w:p>
        </w:tc>
      </w:tr>
      <w:tr w:rsidR="00E37A0B" w:rsidTr="00E37A0B">
        <w:tc>
          <w:tcPr>
            <w:tcW w:w="0" w:type="auto"/>
            <w:hideMark/>
          </w:tcPr>
          <w:p w:rsidR="00E37A0B" w:rsidRDefault="00E37A0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E37A0B" w:rsidRDefault="00E37A0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Министерство здравоохранения России</w:t>
            </w:r>
          </w:p>
        </w:tc>
      </w:tr>
      <w:tr w:rsidR="00E37A0B" w:rsidTr="00E37A0B">
        <w:tc>
          <w:tcPr>
            <w:tcW w:w="0" w:type="auto"/>
          </w:tcPr>
          <w:p w:rsidR="00E37A0B" w:rsidRDefault="00E37A0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37A0B" w:rsidRDefault="00E37A0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E37A0B" w:rsidTr="00E37A0B">
        <w:tc>
          <w:tcPr>
            <w:tcW w:w="0" w:type="auto"/>
            <w:hideMark/>
          </w:tcPr>
          <w:p w:rsidR="00E37A0B" w:rsidRDefault="00E37A0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ЦГиЭ</w:t>
            </w:r>
            <w:proofErr w:type="spellEnd"/>
          </w:p>
        </w:tc>
        <w:tc>
          <w:tcPr>
            <w:tcW w:w="0" w:type="auto"/>
            <w:hideMark/>
          </w:tcPr>
          <w:p w:rsidR="00E37A0B" w:rsidRDefault="00E37A0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Центр гигиены и эпидемиологии</w:t>
            </w:r>
          </w:p>
        </w:tc>
      </w:tr>
      <w:tr w:rsidR="00E37A0B" w:rsidTr="00E37A0B">
        <w:tc>
          <w:tcPr>
            <w:tcW w:w="0" w:type="auto"/>
            <w:hideMark/>
          </w:tcPr>
          <w:p w:rsidR="00E37A0B" w:rsidRDefault="00E37A0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Минздрав России</w:t>
            </w:r>
          </w:p>
        </w:tc>
        <w:tc>
          <w:tcPr>
            <w:tcW w:w="0" w:type="auto"/>
            <w:hideMark/>
          </w:tcPr>
          <w:p w:rsidR="00E37A0B" w:rsidRDefault="00E37A0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Министерство здравоохранения Российской Федерации</w:t>
            </w:r>
          </w:p>
        </w:tc>
      </w:tr>
    </w:tbl>
    <w:p w:rsidR="00E37A0B" w:rsidRDefault="00E37A0B" w:rsidP="00E37A0B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7571D" w:rsidRDefault="0057571D"/>
    <w:sectPr w:rsidR="00575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58D0A5CC"/>
    <w:lvl w:ilvl="0">
      <w:start w:val="1"/>
      <w:numFmt w:val="bullet"/>
      <w:lvlText w:val="•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</w:abstractNum>
  <w:abstractNum w:abstractNumId="1">
    <w:nsid w:val="1A5D16AE"/>
    <w:multiLevelType w:val="hybridMultilevel"/>
    <w:tmpl w:val="AE686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A0B"/>
    <w:rsid w:val="0057571D"/>
    <w:rsid w:val="007C1CA4"/>
    <w:rsid w:val="008911C8"/>
    <w:rsid w:val="00A0169D"/>
    <w:rsid w:val="00E3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A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7A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Заголовок №2_"/>
    <w:link w:val="20"/>
    <w:uiPriority w:val="99"/>
    <w:locked/>
    <w:rsid w:val="00E37A0B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E37A0B"/>
    <w:pPr>
      <w:widowControl w:val="0"/>
      <w:shd w:val="clear" w:color="auto" w:fill="FFFFFF"/>
      <w:spacing w:after="0" w:line="274" w:lineRule="exact"/>
      <w:outlineLvl w:val="1"/>
    </w:pPr>
    <w:rPr>
      <w:rFonts w:ascii="Times New Roman" w:eastAsiaTheme="minorHAnsi" w:hAnsi="Times New Roman"/>
      <w:b/>
      <w:bCs/>
      <w:sz w:val="30"/>
      <w:szCs w:val="30"/>
    </w:rPr>
  </w:style>
  <w:style w:type="character" w:customStyle="1" w:styleId="3">
    <w:name w:val="Основной текст (3)_"/>
    <w:link w:val="31"/>
    <w:uiPriority w:val="99"/>
    <w:locked/>
    <w:rsid w:val="00E37A0B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E37A0B"/>
    <w:pPr>
      <w:widowControl w:val="0"/>
      <w:shd w:val="clear" w:color="auto" w:fill="FFFFFF"/>
      <w:spacing w:before="7980" w:after="0" w:line="250" w:lineRule="exact"/>
      <w:ind w:hanging="1840"/>
    </w:pPr>
    <w:rPr>
      <w:rFonts w:ascii="Times New Roman" w:eastAsiaTheme="minorHAnsi" w:hAnsi="Times New Roman"/>
      <w:b/>
      <w:bCs/>
      <w:sz w:val="19"/>
      <w:szCs w:val="19"/>
    </w:rPr>
  </w:style>
  <w:style w:type="character" w:customStyle="1" w:styleId="1">
    <w:name w:val="Основной текст Знак1"/>
    <w:uiPriority w:val="99"/>
    <w:locked/>
    <w:rsid w:val="00E37A0B"/>
    <w:rPr>
      <w:rFonts w:ascii="Times New Roman" w:hAnsi="Times New Roman" w:cs="Times New Roman" w:hint="default"/>
      <w:strike w:val="0"/>
      <w:dstrike w:val="0"/>
      <w:sz w:val="21"/>
      <w:szCs w:val="21"/>
      <w:u w:val="none"/>
      <w:effect w:val="none"/>
    </w:rPr>
  </w:style>
  <w:style w:type="character" w:customStyle="1" w:styleId="34">
    <w:name w:val="Основной текст (3)4"/>
    <w:uiPriority w:val="99"/>
    <w:rsid w:val="00E37A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A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7A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Заголовок №2_"/>
    <w:link w:val="20"/>
    <w:uiPriority w:val="99"/>
    <w:locked/>
    <w:rsid w:val="00E37A0B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E37A0B"/>
    <w:pPr>
      <w:widowControl w:val="0"/>
      <w:shd w:val="clear" w:color="auto" w:fill="FFFFFF"/>
      <w:spacing w:after="0" w:line="274" w:lineRule="exact"/>
      <w:outlineLvl w:val="1"/>
    </w:pPr>
    <w:rPr>
      <w:rFonts w:ascii="Times New Roman" w:eastAsiaTheme="minorHAnsi" w:hAnsi="Times New Roman"/>
      <w:b/>
      <w:bCs/>
      <w:sz w:val="30"/>
      <w:szCs w:val="30"/>
    </w:rPr>
  </w:style>
  <w:style w:type="character" w:customStyle="1" w:styleId="3">
    <w:name w:val="Основной текст (3)_"/>
    <w:link w:val="31"/>
    <w:uiPriority w:val="99"/>
    <w:locked/>
    <w:rsid w:val="00E37A0B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E37A0B"/>
    <w:pPr>
      <w:widowControl w:val="0"/>
      <w:shd w:val="clear" w:color="auto" w:fill="FFFFFF"/>
      <w:spacing w:before="7980" w:after="0" w:line="250" w:lineRule="exact"/>
      <w:ind w:hanging="1840"/>
    </w:pPr>
    <w:rPr>
      <w:rFonts w:ascii="Times New Roman" w:eastAsiaTheme="minorHAnsi" w:hAnsi="Times New Roman"/>
      <w:b/>
      <w:bCs/>
      <w:sz w:val="19"/>
      <w:szCs w:val="19"/>
    </w:rPr>
  </w:style>
  <w:style w:type="character" w:customStyle="1" w:styleId="1">
    <w:name w:val="Основной текст Знак1"/>
    <w:uiPriority w:val="99"/>
    <w:locked/>
    <w:rsid w:val="00E37A0B"/>
    <w:rPr>
      <w:rFonts w:ascii="Times New Roman" w:hAnsi="Times New Roman" w:cs="Times New Roman" w:hint="default"/>
      <w:strike w:val="0"/>
      <w:dstrike w:val="0"/>
      <w:sz w:val="21"/>
      <w:szCs w:val="21"/>
      <w:u w:val="none"/>
      <w:effect w:val="none"/>
    </w:rPr>
  </w:style>
  <w:style w:type="character" w:customStyle="1" w:styleId="34">
    <w:name w:val="Основной текст (3)4"/>
    <w:uiPriority w:val="99"/>
    <w:rsid w:val="00E37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8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 computer</dc:creator>
  <cp:lastModifiedBy>Personal computer</cp:lastModifiedBy>
  <cp:revision>2</cp:revision>
  <dcterms:created xsi:type="dcterms:W3CDTF">2015-11-16T10:39:00Z</dcterms:created>
  <dcterms:modified xsi:type="dcterms:W3CDTF">2015-11-16T17:07:00Z</dcterms:modified>
</cp:coreProperties>
</file>